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99B3D" w14:textId="77777777" w:rsidR="007B6CC7" w:rsidRPr="007B6CC7" w:rsidRDefault="007B6CC7" w:rsidP="007B6CC7">
      <w:pPr>
        <w:pStyle w:val="Sub-heading-cover"/>
        <w:spacing w:line="240" w:lineRule="auto"/>
        <w:rPr>
          <w:rFonts w:cs="Segoe UI Emoji"/>
          <w:b/>
          <w:bCs w:val="0"/>
          <w:sz w:val="20"/>
          <w:szCs w:val="20"/>
        </w:rPr>
      </w:pPr>
    </w:p>
    <w:p w14:paraId="1609689D" w14:textId="187309BF" w:rsidR="007B6CC7" w:rsidRPr="0035551F" w:rsidRDefault="007B6CC7" w:rsidP="007B6CC7">
      <w:pPr>
        <w:pStyle w:val="Sub-heading-cover"/>
        <w:spacing w:line="240" w:lineRule="auto"/>
      </w:pPr>
      <w:r w:rsidRPr="0035551F">
        <w:rPr>
          <w:rFonts w:ascii="Segoe UI Emoji" w:hAnsi="Segoe UI Emoji" w:cs="Segoe UI Emoji"/>
          <w:b/>
          <w:bCs w:val="0"/>
          <w:sz w:val="28"/>
          <w:szCs w:val="28"/>
        </w:rPr>
        <w:t>🧭</w:t>
      </w:r>
      <w:r>
        <w:rPr>
          <w:rFonts w:ascii="Segoe UI Emoji" w:hAnsi="Segoe UI Emoji" w:cs="Segoe UI Emoji"/>
          <w:b/>
          <w:bCs w:val="0"/>
        </w:rPr>
        <w:t xml:space="preserve"> </w:t>
      </w:r>
      <w:r>
        <w:rPr>
          <w:rFonts w:ascii="Calibri Light" w:hAnsi="Calibri Light" w:cs="Calibri Light"/>
          <w:b/>
          <w:sz w:val="28"/>
          <w:szCs w:val="28"/>
        </w:rPr>
        <w:t>Culture &amp; m</w:t>
      </w:r>
      <w:r w:rsidRPr="0035551F">
        <w:rPr>
          <w:rFonts w:ascii="Calibri Light" w:hAnsi="Calibri Light" w:cs="Calibri Light"/>
          <w:b/>
          <w:sz w:val="28"/>
          <w:szCs w:val="28"/>
        </w:rPr>
        <w:t>indset</w:t>
      </w:r>
    </w:p>
    <w:p w14:paraId="01FF024A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sz w:val="24"/>
          <w:szCs w:val="24"/>
        </w:rPr>
      </w:pP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Encourage a ‘learn in public’ mindset (share progress, not just results) 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Normalise asking questions openly (no fear of judgment) 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Recognise and reward knowledge sharing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Promote psychological safety in team interactions</w:t>
      </w:r>
    </w:p>
    <w:p w14:paraId="2F078DA7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</w:rPr>
      </w:pPr>
      <w:r w:rsidRPr="007B6CC7">
        <w:rPr>
          <w:rFonts w:ascii="Calibri Light" w:hAnsi="Calibri Light" w:cs="Calibri Light"/>
          <w:sz w:val="20"/>
          <w:szCs w:val="20"/>
        </w:rPr>
        <w:pict w14:anchorId="243B89B7">
          <v:rect id="_x0000_i1109" style="width:481.9pt;height:1.5pt" o:hralign="center" o:hrstd="t" o:hr="t" fillcolor="#a0a0a0" stroked="f"/>
        </w:pict>
      </w:r>
    </w:p>
    <w:p w14:paraId="4FD1FF0F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b/>
        </w:rPr>
      </w:pPr>
      <w:r w:rsidRPr="007B6CC7">
        <w:rPr>
          <w:rFonts w:ascii="Segoe UI Emoji" w:hAnsi="Segoe UI Emoji" w:cs="Segoe UI Emoji"/>
          <w:b/>
          <w:sz w:val="28"/>
          <w:szCs w:val="28"/>
        </w:rPr>
        <w:t>💬</w:t>
      </w:r>
      <w:r w:rsidRPr="007B6CC7">
        <w:rPr>
          <w:rFonts w:ascii="Calibri Light" w:hAnsi="Calibri Light" w:cs="Calibri Light"/>
          <w:b/>
        </w:rPr>
        <w:t xml:space="preserve"> </w:t>
      </w:r>
      <w:r w:rsidRPr="007B6CC7">
        <w:rPr>
          <w:rFonts w:ascii="Calibri Light" w:hAnsi="Calibri Light" w:cs="Calibri Light"/>
          <w:b/>
          <w:sz w:val="28"/>
          <w:szCs w:val="28"/>
        </w:rPr>
        <w:t>Communication practices</w:t>
      </w:r>
    </w:p>
    <w:p w14:paraId="4632C68E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sz w:val="24"/>
          <w:szCs w:val="24"/>
        </w:rPr>
      </w:pP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Use various channels for knowledge sharing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Create dedicated learning channels (#tips, #resources) 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Encourage documentation over private messages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Rotate meeting facilitators to increase participation</w:t>
      </w:r>
    </w:p>
    <w:p w14:paraId="24F802D7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</w:rPr>
      </w:pPr>
      <w:r w:rsidRPr="007B6CC7">
        <w:rPr>
          <w:rFonts w:ascii="Calibri Light" w:hAnsi="Calibri Light" w:cs="Calibri Light"/>
          <w:sz w:val="20"/>
          <w:szCs w:val="20"/>
        </w:rPr>
        <w:pict w14:anchorId="1B1EF97D">
          <v:rect id="_x0000_i1110" style="width:481.9pt;height:1.5pt" o:hralign="center" o:hrstd="t" o:hr="t" fillcolor="#a0a0a0" stroked="f"/>
        </w:pict>
      </w:r>
    </w:p>
    <w:p w14:paraId="5991AFFF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b/>
        </w:rPr>
      </w:pPr>
      <w:r w:rsidRPr="007B6CC7">
        <w:rPr>
          <w:rFonts w:ascii="Segoe UI Emoji" w:hAnsi="Segoe UI Emoji" w:cs="Segoe UI Emoji"/>
          <w:b/>
          <w:sz w:val="28"/>
          <w:szCs w:val="28"/>
        </w:rPr>
        <w:t>👥</w:t>
      </w:r>
      <w:r w:rsidRPr="007B6CC7">
        <w:rPr>
          <w:rFonts w:ascii="Calibri Light" w:hAnsi="Calibri Light" w:cs="Calibri Light"/>
          <w:b/>
        </w:rPr>
        <w:t xml:space="preserve"> </w:t>
      </w:r>
      <w:r w:rsidRPr="007B6CC7">
        <w:rPr>
          <w:rFonts w:ascii="Calibri Light" w:hAnsi="Calibri Light" w:cs="Calibri Light"/>
          <w:b/>
          <w:sz w:val="28"/>
          <w:szCs w:val="28"/>
        </w:rPr>
        <w:t>Collaboration &amp; peer learning</w:t>
      </w:r>
    </w:p>
    <w:p w14:paraId="4519A4D3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sz w:val="24"/>
          <w:szCs w:val="24"/>
        </w:rPr>
      </w:pP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Set up peer mentoring or buddy systems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Run knowledge-sharing sessions (lunch &amp; learns, demos) 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Encourage collaborative problem-solving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Use retrospectives to reflect and learn as a group</w:t>
      </w:r>
    </w:p>
    <w:p w14:paraId="03D50EAB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</w:rPr>
      </w:pPr>
      <w:r w:rsidRPr="007B6CC7">
        <w:rPr>
          <w:rFonts w:ascii="Calibri Light" w:hAnsi="Calibri Light" w:cs="Calibri Light"/>
          <w:sz w:val="20"/>
          <w:szCs w:val="20"/>
        </w:rPr>
        <w:pict w14:anchorId="0E55F93E">
          <v:rect id="_x0000_i1111" style="width:481.9pt;height:1.5pt" o:hralign="center" o:hrstd="t" o:hr="t" fillcolor="#a0a0a0" stroked="f"/>
        </w:pict>
      </w:r>
    </w:p>
    <w:p w14:paraId="1FA06BB2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b/>
        </w:rPr>
      </w:pPr>
      <w:r w:rsidRPr="007B6CC7">
        <w:rPr>
          <w:rFonts w:ascii="Segoe UI Emoji" w:hAnsi="Segoe UI Emoji" w:cs="Segoe UI Emoji"/>
          <w:b/>
          <w:bCs w:val="0"/>
          <w:sz w:val="28"/>
          <w:szCs w:val="28"/>
        </w:rPr>
        <w:t>🧠</w:t>
      </w:r>
      <w:r w:rsidRPr="007B6CC7">
        <w:rPr>
          <w:rFonts w:ascii="Calibri Light" w:hAnsi="Calibri Light" w:cs="Calibri Light"/>
          <w:b/>
        </w:rPr>
        <w:t xml:space="preserve"> </w:t>
      </w:r>
      <w:r w:rsidRPr="007B6CC7">
        <w:rPr>
          <w:rFonts w:ascii="Calibri Light" w:hAnsi="Calibri Light" w:cs="Calibri Light"/>
          <w:b/>
          <w:sz w:val="28"/>
          <w:szCs w:val="28"/>
        </w:rPr>
        <w:t>Knowledge management</w:t>
      </w:r>
    </w:p>
    <w:p w14:paraId="685060A1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sz w:val="24"/>
          <w:szCs w:val="24"/>
        </w:rPr>
      </w:pP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Maintain </w:t>
      </w:r>
      <w:proofErr w:type="gramStart"/>
      <w:r w:rsidRPr="007B6CC7">
        <w:rPr>
          <w:rFonts w:ascii="Calibri Light" w:hAnsi="Calibri Light" w:cs="Calibri Light"/>
          <w:sz w:val="24"/>
          <w:szCs w:val="24"/>
        </w:rPr>
        <w:t>a</w:t>
      </w:r>
      <w:proofErr w:type="gramEnd"/>
      <w:r w:rsidRPr="007B6CC7">
        <w:rPr>
          <w:rFonts w:ascii="Calibri Light" w:hAnsi="Calibri Light" w:cs="Calibri Light"/>
          <w:sz w:val="24"/>
          <w:szCs w:val="24"/>
        </w:rPr>
        <w:t xml:space="preserve"> easy to access knowledge base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Document decisions, processes, and lessons learned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Make content searchable and easy to navigate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Regularly review and update resources</w:t>
      </w:r>
    </w:p>
    <w:p w14:paraId="6E97FFF0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</w:rPr>
      </w:pPr>
      <w:r w:rsidRPr="007B6CC7">
        <w:rPr>
          <w:rFonts w:ascii="Calibri Light" w:hAnsi="Calibri Light" w:cs="Calibri Light"/>
          <w:sz w:val="20"/>
          <w:szCs w:val="20"/>
        </w:rPr>
        <w:pict w14:anchorId="13478848">
          <v:rect id="_x0000_i1112" style="width:481.9pt;height:1.5pt" o:hralign="center" o:hrstd="t" o:hr="t" fillcolor="#a0a0a0" stroked="f"/>
        </w:pict>
      </w:r>
    </w:p>
    <w:p w14:paraId="58429944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b/>
        </w:rPr>
      </w:pPr>
      <w:r w:rsidRPr="007B6CC7">
        <w:rPr>
          <w:rFonts w:ascii="Segoe UI Emoji" w:hAnsi="Segoe UI Emoji" w:cs="Segoe UI Emoji"/>
          <w:b/>
          <w:bCs w:val="0"/>
          <w:sz w:val="28"/>
          <w:szCs w:val="28"/>
        </w:rPr>
        <w:t>🛠️</w:t>
      </w:r>
      <w:r w:rsidRPr="007B6CC7">
        <w:rPr>
          <w:rFonts w:ascii="Calibri Light" w:hAnsi="Calibri Light" w:cs="Calibri Light"/>
          <w:b/>
        </w:rPr>
        <w:t xml:space="preserve"> </w:t>
      </w:r>
      <w:r w:rsidRPr="007B6CC7">
        <w:rPr>
          <w:rFonts w:ascii="Calibri Light" w:hAnsi="Calibri Light" w:cs="Calibri Light"/>
          <w:b/>
          <w:sz w:val="28"/>
          <w:szCs w:val="28"/>
        </w:rPr>
        <w:t>Tools &amp; technology</w:t>
      </w:r>
    </w:p>
    <w:p w14:paraId="0DFEA1F1" w14:textId="77777777" w:rsidR="007B6CC7" w:rsidRPr="007B6CC7" w:rsidRDefault="007B6CC7" w:rsidP="007B6CC7">
      <w:pPr>
        <w:pStyle w:val="Sub-heading-cover"/>
        <w:keepNext w:val="0"/>
        <w:widowControl w:val="0"/>
        <w:spacing w:line="240" w:lineRule="auto"/>
        <w:rPr>
          <w:rFonts w:ascii="Calibri Light" w:hAnsi="Calibri Light" w:cs="Calibri Light"/>
          <w:sz w:val="24"/>
          <w:szCs w:val="24"/>
        </w:rPr>
      </w:pP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Provide collaboration tools (video, chat, documents) 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Ensure everyone knows how to use tools effectively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Use screen recordings or walkthroughs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Enable informal spaces (virtual chat rooms)</w:t>
      </w:r>
    </w:p>
    <w:p w14:paraId="7C976507" w14:textId="77777777" w:rsidR="007B6CC7" w:rsidRPr="007B6CC7" w:rsidRDefault="007B6CC7" w:rsidP="007B6CC7">
      <w:pPr>
        <w:pStyle w:val="Sub-heading-cover"/>
        <w:keepNext w:val="0"/>
        <w:spacing w:line="240" w:lineRule="auto"/>
        <w:rPr>
          <w:rFonts w:ascii="Calibri Light" w:hAnsi="Calibri Light" w:cs="Calibri Light"/>
        </w:rPr>
      </w:pPr>
      <w:r w:rsidRPr="007B6CC7">
        <w:rPr>
          <w:rFonts w:ascii="Calibri Light" w:hAnsi="Calibri Light" w:cs="Calibri Light"/>
          <w:sz w:val="20"/>
          <w:szCs w:val="20"/>
        </w:rPr>
        <w:pict w14:anchorId="3A43F3F2">
          <v:rect id="_x0000_i1113" style="width:481.9pt;height:1.5pt" o:hralign="center" o:hrstd="t" o:hr="t" fillcolor="#a0a0a0" stroked="f"/>
        </w:pict>
      </w:r>
    </w:p>
    <w:p w14:paraId="126347DC" w14:textId="28A6F76A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sz w:val="20"/>
          <w:szCs w:val="20"/>
        </w:rPr>
      </w:pPr>
    </w:p>
    <w:p w14:paraId="7C3CF503" w14:textId="72D52522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b/>
        </w:rPr>
      </w:pPr>
      <w:r w:rsidRPr="007B6CC7">
        <w:rPr>
          <w:rFonts w:ascii="Segoe UI Emoji" w:hAnsi="Segoe UI Emoji" w:cs="Segoe UI Emoji"/>
          <w:b/>
          <w:bCs w:val="0"/>
          <w:sz w:val="28"/>
          <w:szCs w:val="28"/>
        </w:rPr>
        <w:t>📅</w:t>
      </w:r>
      <w:r w:rsidRPr="007B6CC7">
        <w:rPr>
          <w:rFonts w:ascii="Calibri Light" w:hAnsi="Calibri Light" w:cs="Calibri Light"/>
          <w:b/>
        </w:rPr>
        <w:t xml:space="preserve"> </w:t>
      </w:r>
      <w:r w:rsidRPr="007B6CC7">
        <w:rPr>
          <w:rFonts w:ascii="Calibri Light" w:hAnsi="Calibri Light" w:cs="Calibri Light"/>
          <w:b/>
          <w:sz w:val="28"/>
          <w:szCs w:val="28"/>
        </w:rPr>
        <w:t>Structured learning opportunities</w:t>
      </w:r>
    </w:p>
    <w:p w14:paraId="4FF46A7B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sz w:val="24"/>
          <w:szCs w:val="24"/>
        </w:rPr>
      </w:pP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Schedule regular training or skill sessions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Invite team members to teach topics</w:t>
      </w:r>
    </w:p>
    <w:p w14:paraId="33401D22" w14:textId="689990E3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sz w:val="24"/>
          <w:szCs w:val="24"/>
        </w:rPr>
      </w:pP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</w:t>
      </w:r>
      <w:r w:rsidRPr="007B6CC7">
        <w:rPr>
          <w:rFonts w:ascii="Calibri Light" w:hAnsi="Calibri Light" w:cs="Calibri Light"/>
          <w:sz w:val="24"/>
          <w:szCs w:val="24"/>
        </w:rPr>
        <w:t>Allocate time for learning during work hours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Provide access to courses and webinars</w:t>
      </w:r>
    </w:p>
    <w:p w14:paraId="3C862264" w14:textId="40D36E20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b/>
          <w:bCs w:val="0"/>
          <w:sz w:val="28"/>
          <w:szCs w:val="28"/>
        </w:rPr>
      </w:pPr>
      <w:r w:rsidRPr="007B6CC7">
        <w:rPr>
          <w:rFonts w:ascii="Calibri Light" w:hAnsi="Calibri Light" w:cs="Calibri Light"/>
          <w:sz w:val="20"/>
          <w:szCs w:val="20"/>
        </w:rPr>
        <w:pict w14:anchorId="286E5BED">
          <v:rect id="_x0000_i1138" style="width:481.9pt;height:1.5pt" o:hralign="center" o:hrstd="t" o:hr="t" fillcolor="#a0a0a0" stroked="f"/>
        </w:pict>
      </w:r>
    </w:p>
    <w:p w14:paraId="05C88397" w14:textId="009D06B6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b/>
        </w:rPr>
      </w:pPr>
      <w:r w:rsidRPr="007B6CC7">
        <w:rPr>
          <w:rFonts w:ascii="Segoe UI Emoji" w:hAnsi="Segoe UI Emoji" w:cs="Segoe UI Emoji"/>
          <w:b/>
          <w:bCs w:val="0"/>
          <w:sz w:val="28"/>
          <w:szCs w:val="28"/>
        </w:rPr>
        <w:t>🌍</w:t>
      </w:r>
      <w:r w:rsidRPr="007B6CC7">
        <w:rPr>
          <w:rFonts w:ascii="Calibri Light" w:hAnsi="Calibri Light" w:cs="Calibri Light"/>
          <w:b/>
        </w:rPr>
        <w:t xml:space="preserve"> </w:t>
      </w:r>
      <w:r w:rsidRPr="007B6CC7">
        <w:rPr>
          <w:rFonts w:ascii="Calibri Light" w:hAnsi="Calibri Light" w:cs="Calibri Light"/>
          <w:b/>
          <w:sz w:val="28"/>
          <w:szCs w:val="28"/>
        </w:rPr>
        <w:t>Inclusion &amp; engagement</w:t>
      </w:r>
    </w:p>
    <w:p w14:paraId="786CE1F6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sz w:val="24"/>
          <w:szCs w:val="24"/>
        </w:rPr>
      </w:pP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Account for time zone differences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Offer alternatives to live sessions (recordings) 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Encourage equal participation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Check in on engagement and learning needs</w:t>
      </w:r>
    </w:p>
    <w:p w14:paraId="04259DB8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</w:rPr>
      </w:pPr>
      <w:r w:rsidRPr="007B6CC7">
        <w:rPr>
          <w:rFonts w:ascii="Calibri Light" w:hAnsi="Calibri Light" w:cs="Calibri Light"/>
          <w:sz w:val="20"/>
          <w:szCs w:val="20"/>
        </w:rPr>
        <w:pict w14:anchorId="7A13742F">
          <v:rect id="_x0000_i1115" style="width:481.9pt;height:1.5pt" o:hralign="center" o:hrstd="t" o:hr="t" fillcolor="#a0a0a0" stroked="f"/>
        </w:pict>
      </w:r>
    </w:p>
    <w:p w14:paraId="32205F5B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b/>
        </w:rPr>
      </w:pPr>
      <w:r w:rsidRPr="007B6CC7">
        <w:rPr>
          <w:rFonts w:ascii="Segoe UI Emoji" w:hAnsi="Segoe UI Emoji" w:cs="Segoe UI Emoji"/>
          <w:b/>
          <w:bCs w:val="0"/>
          <w:sz w:val="28"/>
          <w:szCs w:val="28"/>
        </w:rPr>
        <w:t>📊</w:t>
      </w:r>
      <w:r w:rsidRPr="007B6CC7">
        <w:rPr>
          <w:rFonts w:ascii="Calibri Light" w:hAnsi="Calibri Light" w:cs="Calibri Light"/>
          <w:b/>
          <w:bCs w:val="0"/>
          <w:sz w:val="28"/>
          <w:szCs w:val="28"/>
        </w:rPr>
        <w:t xml:space="preserve"> </w:t>
      </w:r>
      <w:r w:rsidRPr="007B6CC7">
        <w:rPr>
          <w:rFonts w:ascii="Calibri Light" w:hAnsi="Calibri Light" w:cs="Calibri Light"/>
          <w:b/>
          <w:sz w:val="28"/>
          <w:szCs w:val="28"/>
        </w:rPr>
        <w:t>Feedback &amp; improvement</w:t>
      </w:r>
    </w:p>
    <w:p w14:paraId="1EF6F2CA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sz w:val="24"/>
          <w:szCs w:val="24"/>
        </w:rPr>
      </w:pP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Gather feedback on learning initiatives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Track participation and engagement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Adjust strategies based on team needs</w:t>
      </w:r>
      <w:r w:rsidRPr="007B6CC7">
        <w:rPr>
          <w:rFonts w:ascii="Calibri Light" w:hAnsi="Calibri Light" w:cs="Calibri Light"/>
          <w:sz w:val="24"/>
          <w:szCs w:val="24"/>
        </w:rPr>
        <w:br/>
      </w:r>
      <w:r w:rsidRPr="007B6CC7">
        <w:rPr>
          <w:rFonts w:ascii="Segoe UI Symbol" w:hAnsi="Segoe UI Symbol" w:cs="Segoe UI Symbol"/>
          <w:sz w:val="24"/>
          <w:szCs w:val="24"/>
        </w:rPr>
        <w:t>☐</w:t>
      </w:r>
      <w:r w:rsidRPr="007B6CC7">
        <w:rPr>
          <w:rFonts w:ascii="Calibri Light" w:hAnsi="Calibri Light" w:cs="Calibri Light"/>
          <w:sz w:val="24"/>
          <w:szCs w:val="24"/>
        </w:rPr>
        <w:t xml:space="preserve"> Celebrate improvements and shared successes</w:t>
      </w:r>
    </w:p>
    <w:p w14:paraId="02CCE2DD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</w:rPr>
      </w:pPr>
      <w:r w:rsidRPr="007B6CC7">
        <w:rPr>
          <w:rFonts w:ascii="Calibri Light" w:hAnsi="Calibri Light" w:cs="Calibri Light"/>
          <w:sz w:val="20"/>
          <w:szCs w:val="20"/>
        </w:rPr>
        <w:pict w14:anchorId="575D1E7E">
          <v:rect id="_x0000_i1116" style="width:481.9pt;height:1.5pt" o:hralign="center" o:hrstd="t" o:hr="t" fillcolor="#a0a0a0" stroked="f"/>
        </w:pict>
      </w:r>
    </w:p>
    <w:p w14:paraId="0927E399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  <w:sz w:val="28"/>
          <w:szCs w:val="28"/>
        </w:rPr>
      </w:pPr>
      <w:r w:rsidRPr="007B6CC7">
        <w:rPr>
          <w:rFonts w:ascii="Calibri Light" w:hAnsi="Calibri Light" w:cs="Calibri Light"/>
          <w:b/>
          <w:sz w:val="28"/>
          <w:szCs w:val="28"/>
        </w:rPr>
        <w:t>Notes:</w:t>
      </w:r>
    </w:p>
    <w:p w14:paraId="5A53179C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</w:rPr>
      </w:pPr>
      <w:r w:rsidRPr="007B6CC7">
        <w:rPr>
          <w:rFonts w:ascii="Calibri Light" w:hAnsi="Calibri Light" w:cs="Calibri Light"/>
        </w:rPr>
        <w:pict w14:anchorId="2A67A583">
          <v:rect id="_x0000_i1117" style="width:481.9pt;height:1.5pt" o:hralign="center" o:hrstd="t" o:hr="t" fillcolor="#a0a0a0" stroked="f"/>
        </w:pict>
      </w:r>
    </w:p>
    <w:p w14:paraId="40BDA0E4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</w:rPr>
      </w:pPr>
      <w:r w:rsidRPr="007B6CC7">
        <w:rPr>
          <w:rFonts w:ascii="Calibri Light" w:hAnsi="Calibri Light" w:cs="Calibri Light"/>
        </w:rPr>
        <w:pict w14:anchorId="65454EFB">
          <v:rect id="_x0000_i1118" style="width:481.9pt;height:1.5pt" o:hralign="center" o:hrstd="t" o:hr="t" fillcolor="#a0a0a0" stroked="f"/>
        </w:pict>
      </w:r>
    </w:p>
    <w:p w14:paraId="45D22498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</w:rPr>
      </w:pPr>
      <w:r w:rsidRPr="007B6CC7">
        <w:rPr>
          <w:rFonts w:ascii="Calibri Light" w:hAnsi="Calibri Light" w:cs="Calibri Light"/>
        </w:rPr>
        <w:pict w14:anchorId="2EF3DC76">
          <v:rect id="_x0000_i1119" style="width:481.9pt;height:1.5pt" o:hralign="center" o:hrstd="t" o:hr="t" fillcolor="#a0a0a0" stroked="f"/>
        </w:pict>
      </w:r>
    </w:p>
    <w:p w14:paraId="29D2A5ED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</w:rPr>
      </w:pPr>
      <w:r w:rsidRPr="007B6CC7">
        <w:rPr>
          <w:rFonts w:ascii="Calibri Light" w:hAnsi="Calibri Light" w:cs="Calibri Light"/>
        </w:rPr>
        <w:pict w14:anchorId="5C5D5636">
          <v:rect id="_x0000_i1120" style="width:481.9pt;height:1.5pt" o:hralign="center" o:hrstd="t" o:hr="t" fillcolor="#a0a0a0" stroked="f"/>
        </w:pict>
      </w:r>
    </w:p>
    <w:p w14:paraId="11342C40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</w:rPr>
      </w:pPr>
      <w:r w:rsidRPr="007B6CC7">
        <w:rPr>
          <w:rFonts w:ascii="Calibri Light" w:hAnsi="Calibri Light" w:cs="Calibri Light"/>
        </w:rPr>
        <w:pict w14:anchorId="03C12A11">
          <v:rect id="_x0000_i1121" style="width:481.9pt;height:1.5pt" o:hralign="center" o:hrstd="t" o:hr="t" fillcolor="#a0a0a0" stroked="f"/>
        </w:pict>
      </w:r>
    </w:p>
    <w:p w14:paraId="19923ABD" w14:textId="77777777" w:rsidR="007B6CC7" w:rsidRPr="007B6CC7" w:rsidRDefault="007B6CC7" w:rsidP="007B6CC7">
      <w:pPr>
        <w:pStyle w:val="Sub-heading-cover"/>
        <w:spacing w:line="240" w:lineRule="auto"/>
        <w:rPr>
          <w:rFonts w:ascii="Calibri Light" w:hAnsi="Calibri Light" w:cs="Calibri Light"/>
        </w:rPr>
      </w:pPr>
      <w:r w:rsidRPr="007B6CC7">
        <w:rPr>
          <w:rFonts w:ascii="Calibri Light" w:hAnsi="Calibri Light" w:cs="Calibri Light"/>
        </w:rPr>
        <w:pict w14:anchorId="2477767D">
          <v:rect id="_x0000_i1122" style="width:481.9pt;height:1.5pt" o:hralign="center" o:hrstd="t" o:hr="t" fillcolor="#a0a0a0" stroked="f"/>
        </w:pict>
      </w:r>
    </w:p>
    <w:p w14:paraId="7975BFF3" w14:textId="547FB53C" w:rsidR="007B6CC7" w:rsidRPr="007B6CC7" w:rsidRDefault="007B6CC7" w:rsidP="007B6CC7">
      <w:pPr>
        <w:pStyle w:val="Sub-heading-cover"/>
        <w:spacing w:line="240" w:lineRule="auto"/>
      </w:pPr>
    </w:p>
    <w:sectPr w:rsidR="007B6CC7" w:rsidRPr="007B6CC7" w:rsidSect="007B6CC7">
      <w:headerReference w:type="default" r:id="rId7"/>
      <w:headerReference w:type="first" r:id="rId8"/>
      <w:footerReference w:type="first" r:id="rId9"/>
      <w:pgSz w:w="11906" w:h="16838"/>
      <w:pgMar w:top="907" w:right="1134" w:bottom="851" w:left="1134" w:header="567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887E5" w14:textId="77777777" w:rsidR="00927F75" w:rsidRDefault="00927F75" w:rsidP="005628A6">
      <w:pPr>
        <w:spacing w:after="0" w:line="240" w:lineRule="auto"/>
      </w:pPr>
      <w:r>
        <w:separator/>
      </w:r>
    </w:p>
  </w:endnote>
  <w:endnote w:type="continuationSeparator" w:id="0">
    <w:p w14:paraId="4209B313" w14:textId="77777777" w:rsidR="00927F75" w:rsidRDefault="00927F75" w:rsidP="00562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B728" w14:textId="77777777" w:rsidR="008F6E7A" w:rsidRDefault="008F6E7A" w:rsidP="001E3D9A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C95061" wp14:editId="491D8390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6638229" cy="70981"/>
              <wp:effectExtent l="0" t="0" r="10795" b="2476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38229" cy="70981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50000"/>
                        </a:sysClr>
                      </a:solidFill>
                      <a:ln w="1270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62D0A50" id="Rectangle 8" o:spid="_x0000_s1026" style="position:absolute;margin-left:0;margin-top:-.05pt;width:522.7pt;height:5.6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" fillcolor="#7f7f7f" strokecolor="#7f7f7f" strokeweight="1pt">
              <w10:wrap anchorx="margin"/>
            </v:rect>
          </w:pict>
        </mc:Fallback>
      </mc:AlternateContent>
    </w:r>
  </w:p>
  <w:p w14:paraId="05448008" w14:textId="77777777" w:rsidR="008F6E7A" w:rsidRDefault="008F6E7A" w:rsidP="001E3D9A">
    <w:pPr>
      <w:pStyle w:val="Footer"/>
      <w:tabs>
        <w:tab w:val="clear" w:pos="4513"/>
        <w:tab w:val="clear" w:pos="9026"/>
        <w:tab w:val="left" w:pos="141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39881" w14:textId="77777777" w:rsidR="00927F75" w:rsidRDefault="00927F75" w:rsidP="005628A6">
      <w:pPr>
        <w:spacing w:after="0" w:line="240" w:lineRule="auto"/>
      </w:pPr>
      <w:r>
        <w:separator/>
      </w:r>
    </w:p>
  </w:footnote>
  <w:footnote w:type="continuationSeparator" w:id="0">
    <w:p w14:paraId="383EAFC1" w14:textId="77777777" w:rsidR="00927F75" w:rsidRDefault="00927F75" w:rsidP="00562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06950" w14:textId="3C94D77C" w:rsidR="008F6E7A" w:rsidRPr="00DB0958" w:rsidRDefault="008F6E7A" w:rsidP="006D4530">
    <w:pPr>
      <w:pStyle w:val="Header"/>
      <w:ind w:left="-284"/>
      <w:rPr>
        <w:color w:val="FF0000"/>
        <w:sz w:val="28"/>
        <w:szCs w:val="28"/>
      </w:rPr>
    </w:pPr>
    <w:r>
      <w:rPr>
        <w:color w:val="FF0000"/>
        <w:sz w:val="28"/>
        <w:szCs w:val="28"/>
      </w:rPr>
      <w:tab/>
    </w:r>
    <w:r w:rsidR="005628A6" w:rsidRPr="005628A6">
      <w:rPr>
        <w:color w:val="FF0000"/>
        <w:sz w:val="28"/>
        <w:szCs w:val="28"/>
      </w:rPr>
      <w:t>Learning Design Manual</w:t>
    </w:r>
    <w:r w:rsidR="002E62C4">
      <w:rPr>
        <w:color w:val="FF0000"/>
        <w:sz w:val="28"/>
        <w:szCs w:val="28"/>
      </w:rPr>
      <w:t xml:space="preserve"> – </w:t>
    </w:r>
    <w:r w:rsidR="007E56FF">
      <w:rPr>
        <w:color w:val="FF0000"/>
        <w:sz w:val="28"/>
        <w:szCs w:val="28"/>
      </w:rPr>
      <w:t xml:space="preserve">Social </w:t>
    </w:r>
    <w:r w:rsidR="002E62C4">
      <w:rPr>
        <w:color w:val="FF0000"/>
        <w:sz w:val="28"/>
        <w:szCs w:val="28"/>
      </w:rPr>
      <w:t xml:space="preserve">Learning </w:t>
    </w:r>
    <w:r w:rsidR="007E56FF">
      <w:rPr>
        <w:color w:val="FF0000"/>
        <w:sz w:val="28"/>
        <w:szCs w:val="28"/>
      </w:rPr>
      <w:t>in Remote Work Environments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CC6D" w14:textId="77777777" w:rsidR="008F6E7A" w:rsidRDefault="008F6E7A">
    <w:pPr>
      <w:pStyle w:val="Header"/>
    </w:pPr>
    <w:r>
      <w:rPr>
        <w:noProof/>
        <w:lang w:eastAsia="en-AU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4D98C2C" wp14:editId="18E33733">
              <wp:simplePos x="0" y="0"/>
              <wp:positionH relativeFrom="column">
                <wp:posOffset>3505200</wp:posOffset>
              </wp:positionH>
              <wp:positionV relativeFrom="paragraph">
                <wp:posOffset>997585</wp:posOffset>
              </wp:positionV>
              <wp:extent cx="2939203" cy="1404620"/>
              <wp:effectExtent l="0" t="0" r="0" b="635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920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10D658" w14:textId="77777777" w:rsidR="008F6E7A" w:rsidRPr="00874A3E" w:rsidRDefault="008F6E7A" w:rsidP="005C37EC">
                          <w:pPr>
                            <w:rPr>
                              <w:b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4D98C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6pt;margin-top:78.55pt;width:231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" filled="f" stroked="f">
              <v:textbox style="mso-fit-shape-to-text:t">
                <w:txbxContent>
                  <w:p w14:paraId="3310D658" w14:textId="77777777" w:rsidR="008F6E7A" w:rsidRPr="00874A3E" w:rsidRDefault="008F6E7A" w:rsidP="005C37EC">
                    <w:pPr>
                      <w:rPr>
                        <w:b/>
                        <w:color w:val="FFFFFF" w:themeColor="background1"/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3121E"/>
    <w:multiLevelType w:val="hybridMultilevel"/>
    <w:tmpl w:val="8EAA95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CF20F0"/>
    <w:multiLevelType w:val="hybridMultilevel"/>
    <w:tmpl w:val="8EAA9536"/>
    <w:lvl w:ilvl="0" w:tplc="A09621A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460091">
    <w:abstractNumId w:val="1"/>
  </w:num>
  <w:num w:numId="2" w16cid:durableId="738551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8A6"/>
    <w:rsid w:val="000A7786"/>
    <w:rsid w:val="002E62C4"/>
    <w:rsid w:val="00320DAA"/>
    <w:rsid w:val="004C086A"/>
    <w:rsid w:val="004E2258"/>
    <w:rsid w:val="005628A6"/>
    <w:rsid w:val="00595387"/>
    <w:rsid w:val="005F0AE1"/>
    <w:rsid w:val="007B6CC7"/>
    <w:rsid w:val="007E56FF"/>
    <w:rsid w:val="008F6E7A"/>
    <w:rsid w:val="00927F75"/>
    <w:rsid w:val="00B368D2"/>
    <w:rsid w:val="00CE08AA"/>
    <w:rsid w:val="00FE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B800B5"/>
  <w15:chartTrackingRefBased/>
  <w15:docId w15:val="{20009300-F3E9-4678-9293-C1CEEAB4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8A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2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8A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8A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8A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8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8A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8A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8A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8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8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8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8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2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2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28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8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28A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8A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8A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8A6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28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8A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28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8A6"/>
    <w:rPr>
      <w:kern w:val="0"/>
      <w14:ligatures w14:val="none"/>
    </w:rPr>
  </w:style>
  <w:style w:type="table" w:styleId="TableGrid">
    <w:name w:val="Table Grid"/>
    <w:basedOn w:val="TableNormal"/>
    <w:uiPriority w:val="39"/>
    <w:rsid w:val="005628A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2-Accent51">
    <w:name w:val="List Table 2 - Accent 51"/>
    <w:basedOn w:val="TableNormal"/>
    <w:next w:val="ListTable2-Accent5"/>
    <w:uiPriority w:val="47"/>
    <w:rsid w:val="005628A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5">
    <w:name w:val="List Table 2 Accent 5"/>
    <w:basedOn w:val="TableNormal"/>
    <w:uiPriority w:val="47"/>
    <w:rsid w:val="005628A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Sub-heading-cover">
    <w:name w:val="Sub-heading - cover"/>
    <w:basedOn w:val="Heading2"/>
    <w:qFormat/>
    <w:rsid w:val="007B6CC7"/>
    <w:pPr>
      <w:keepLines w:val="0"/>
      <w:spacing w:before="0" w:after="0" w:line="276" w:lineRule="auto"/>
    </w:pPr>
    <w:rPr>
      <w:rFonts w:ascii="Gill Sans MT" w:eastAsia="Times New Roman" w:hAnsi="Gill Sans MT" w:cs="Times New Roman"/>
      <w:bCs/>
      <w:iCs/>
      <w:color w:val="44546A" w:themeColor="text2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the Prime Minister and Cabinet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Longley, Kevin</dc:creator>
  <cp:keywords/>
  <dc:description/>
  <cp:lastModifiedBy>Longley, Kevin</cp:lastModifiedBy>
  <cp:revision>2</cp:revision>
  <dcterms:created xsi:type="dcterms:W3CDTF">2026-04-22T07:39:00Z</dcterms:created>
  <dcterms:modified xsi:type="dcterms:W3CDTF">2026-04-22T07:39:00Z</dcterms:modified>
</cp:coreProperties>
</file>